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00F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47F71596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6D03F4E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4BD6505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77D47244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2C308D0C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D9FC007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5496AEF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3C4606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FB31B4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652912D5" w14:textId="23A3981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6A05C8">
        <w:rPr>
          <w:b/>
        </w:rPr>
        <w:t xml:space="preserve">stampa materiale promozionale </w:t>
      </w:r>
      <w:r w:rsidR="008853AA">
        <w:rPr>
          <w:b/>
        </w:rPr>
        <w:t>2</w:t>
      </w:r>
      <w:r w:rsidR="004D7CA0">
        <w:rPr>
          <w:b/>
        </w:rPr>
        <w:t>02</w:t>
      </w:r>
      <w:r w:rsidR="009F3604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73C4522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4D9003F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28F539A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62B19F7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3FBCB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4F36ED67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93E621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39468FE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30B98E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4EF6167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1C965D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3654DE4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0E0C061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794140F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766747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108FA5C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1D73F8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69ADB48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7F4653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05DB6FE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E5FEB7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50D9478A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A9A570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4E09252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FE2DD79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4D574D6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941A8E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6F9BE7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460CFAE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B024C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2244841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398CD20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non trovarsi in alcuna delle cause di esclusione di cui all’art. 80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50/2016 e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ss.mm.ii</w:t>
      </w:r>
      <w:proofErr w:type="spellEnd"/>
      <w:proofErr w:type="gramEnd"/>
      <w:r>
        <w:rPr>
          <w:rFonts w:ascii="Verdana" w:hAnsi="Verdana" w:cs="Verdana"/>
          <w:sz w:val="20"/>
          <w:szCs w:val="20"/>
        </w:rPr>
        <w:t xml:space="preserve"> e precisamente:</w:t>
      </w:r>
    </w:p>
    <w:p w14:paraId="6A61542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32E6CD5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 xml:space="preserve">) che nei propri confronti non è stata pronunciata sentenza definitiva di condanna o emesso decreto penale di condanna divenuto irrevocabile o sentenza di applicazione della pena su richiesta ai sensi dell'articolo 444 per i reati indicati all’art.80, comma </w:t>
      </w:r>
      <w:proofErr w:type="gramStart"/>
      <w:r>
        <w:rPr>
          <w:rFonts w:ascii="Verdana" w:hAnsi="Verdana" w:cs="Verdana"/>
          <w:sz w:val="20"/>
          <w:szCs w:val="20"/>
        </w:rPr>
        <w:t>1,lett.a</w:t>
      </w:r>
      <w:proofErr w:type="gramEnd"/>
      <w:r>
        <w:rPr>
          <w:rFonts w:ascii="Verdana" w:hAnsi="Verdana" w:cs="Verdana"/>
          <w:sz w:val="20"/>
          <w:szCs w:val="20"/>
        </w:rPr>
        <w:t>), b), b-bis), c), d), e) f), g);</w:t>
      </w:r>
    </w:p>
    <w:p w14:paraId="5B61372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3B8DF99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50ACB3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 xml:space="preserve">) di non aver commesso gravi infrazioni debitamente </w:t>
      </w:r>
      <w:proofErr w:type="spellStart"/>
      <w:r>
        <w:rPr>
          <w:rFonts w:ascii="Verdana" w:hAnsi="Verdana" w:cs="Verdana"/>
          <w:sz w:val="20"/>
          <w:szCs w:val="20"/>
        </w:rPr>
        <w:t>accertatealle</w:t>
      </w:r>
      <w:proofErr w:type="spellEnd"/>
      <w:r>
        <w:rPr>
          <w:rFonts w:ascii="Verdana" w:hAnsi="Verdana" w:cs="Verdana"/>
          <w:sz w:val="20"/>
          <w:szCs w:val="20"/>
        </w:rPr>
        <w:t xml:space="preserve"> norme in materia di salute e sicurezza sul lavoro, nonché agli obblighi di cui all’art.30, comma 3, del Codice;</w:t>
      </w:r>
    </w:p>
    <w:p w14:paraId="0C6499B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A695BD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proofErr w:type="gramStart"/>
      <w:r>
        <w:rPr>
          <w:rFonts w:ascii="Verdana" w:hAnsi="Verdana" w:cs="Verdana"/>
          <w:sz w:val="20"/>
          <w:szCs w:val="20"/>
        </w:rPr>
        <w:t>5,lett.c</w:t>
      </w:r>
      <w:proofErr w:type="gramEnd"/>
      <w:r>
        <w:rPr>
          <w:rFonts w:ascii="Verdana" w:hAnsi="Verdana" w:cs="Verdana"/>
          <w:sz w:val="20"/>
          <w:szCs w:val="20"/>
        </w:rPr>
        <w:t>) del Codice;</w:t>
      </w:r>
    </w:p>
    <w:p w14:paraId="06F6267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 xml:space="preserve">) che la partecipazione alla gara non determina una situazione di conflitto di interesse o distorsione della concorrenza, ai sensi dell’art.80, comma 5,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lett.d</w:t>
      </w:r>
      <w:proofErr w:type="spellEnd"/>
      <w:r>
        <w:rPr>
          <w:rFonts w:ascii="Verdana" w:hAnsi="Verdana" w:cs="Verdana"/>
          <w:sz w:val="20"/>
          <w:szCs w:val="20"/>
        </w:rPr>
        <w:t>)-</w:t>
      </w:r>
      <w:proofErr w:type="gramEnd"/>
      <w:r>
        <w:rPr>
          <w:rFonts w:ascii="Verdana" w:hAnsi="Verdana" w:cs="Verdana"/>
          <w:sz w:val="20"/>
          <w:szCs w:val="20"/>
        </w:rPr>
        <w:t xml:space="preserve"> lett. e) del Codice;</w:t>
      </w:r>
    </w:p>
    <w:p w14:paraId="2C2DB23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 xml:space="preserve">) che nei propri confronti non è stata applicata la sanzione interdittiva di cui all'articolo 9, comma 2, lettera c), del </w:t>
      </w:r>
      <w:proofErr w:type="spellStart"/>
      <w:r>
        <w:rPr>
          <w:rFonts w:ascii="Verdana" w:hAnsi="Verdana" w:cs="Verdana"/>
          <w:sz w:val="20"/>
          <w:szCs w:val="20"/>
        </w:rPr>
        <w:t>D.Lgsn</w:t>
      </w:r>
      <w:proofErr w:type="spellEnd"/>
      <w:r>
        <w:rPr>
          <w:rFonts w:ascii="Verdana" w:hAnsi="Verdana" w:cs="Verdana"/>
          <w:sz w:val="20"/>
          <w:szCs w:val="20"/>
        </w:rPr>
        <w:t>. 231/2001 o altra sanzione che comporta il divieto di contrarre con la pubblica amministrazione, compresi i provvedimenti interdittivi di cui all'art. 14 del decreto legislativo 9 aprile 2008, n.81;</w:t>
      </w:r>
    </w:p>
    <w:p w14:paraId="701BAB4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708753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 xml:space="preserve">) di non aver riportato l’iscrizione nel casellario informatico tenuto dall’Osservatorio dell’ANAC per aver presentato false dichiarazioni o falsa documentazione nelle procedure di gara e negli affidamenti di subappalti. Il motivo </w:t>
      </w:r>
      <w:proofErr w:type="spellStart"/>
      <w:r>
        <w:rPr>
          <w:rFonts w:ascii="Verdana" w:hAnsi="Verdana" w:cs="Verdana"/>
          <w:sz w:val="20"/>
          <w:szCs w:val="20"/>
        </w:rPr>
        <w:t>diesclusione</w:t>
      </w:r>
      <w:proofErr w:type="spellEnd"/>
      <w:r>
        <w:rPr>
          <w:rFonts w:ascii="Verdana" w:hAnsi="Verdana" w:cs="Verdana"/>
          <w:sz w:val="20"/>
          <w:szCs w:val="20"/>
        </w:rPr>
        <w:t xml:space="preserve"> perdura fino a quando opera l'iscrizione nel casellario informatico;</w:t>
      </w:r>
    </w:p>
    <w:p w14:paraId="12ADA83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B1B0C5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7B52E9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0CC9073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proofErr w:type="spellEnd"/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172575FC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 xml:space="preserve">di non essere stato vittima, nell'anno antecedente la pubblicazione del presente avviso, di uno dei reati previsti e puniti dagli articoli 317 e 629 del codice </w:t>
      </w:r>
      <w:proofErr w:type="spellStart"/>
      <w:proofErr w:type="gramStart"/>
      <w:r w:rsidR="003F3FCD">
        <w:rPr>
          <w:rFonts w:ascii="Verdana" w:hAnsi="Verdana" w:cs="Verdana"/>
          <w:sz w:val="20"/>
          <w:szCs w:val="20"/>
        </w:rPr>
        <w:t>penale,aggravati</w:t>
      </w:r>
      <w:proofErr w:type="spellEnd"/>
      <w:proofErr w:type="gramEnd"/>
      <w:r w:rsidR="003F3FCD">
        <w:rPr>
          <w:rFonts w:ascii="Verdana" w:hAnsi="Verdana" w:cs="Verdana"/>
          <w:sz w:val="20"/>
          <w:szCs w:val="20"/>
        </w:rPr>
        <w:t xml:space="preserve"> ai sensi dell'art.7 del D.L. 13 maggio 1991, n.152, convertito, con modificazioni, dalla legge 12 luglio 1991, n. 203;</w:t>
      </w:r>
    </w:p>
    <w:p w14:paraId="132C0B3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1BB6AEBF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4A5A9B9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110FF7A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C9B941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678BE29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C81485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06C24C3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66F29C7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04687951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3702B8DF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</w:t>
      </w:r>
      <w:proofErr w:type="spellStart"/>
      <w:r w:rsidRPr="00160F60">
        <w:rPr>
          <w:rFonts w:ascii="Verdana" w:hAnsi="Verdana" w:cs="Verdana"/>
          <w:sz w:val="16"/>
          <w:szCs w:val="16"/>
        </w:rPr>
        <w:t>iltrattamento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dei dati personali sarà improntato a liceità e correttezza, nella piena tutela dei diritti </w:t>
      </w:r>
      <w:proofErr w:type="spellStart"/>
      <w:r w:rsidRPr="00160F60">
        <w:rPr>
          <w:rFonts w:ascii="Verdana" w:hAnsi="Verdana" w:cs="Verdana"/>
          <w:sz w:val="16"/>
          <w:szCs w:val="16"/>
        </w:rPr>
        <w:t>deiconcorrenti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e della loro riservatezza, per le finalità unicamente connesse all'eventuale </w:t>
      </w:r>
      <w:proofErr w:type="spellStart"/>
      <w:r w:rsidRPr="00160F60">
        <w:rPr>
          <w:rFonts w:ascii="Verdana" w:hAnsi="Verdana" w:cs="Verdana"/>
          <w:sz w:val="16"/>
          <w:szCs w:val="16"/>
        </w:rPr>
        <w:t>successivaprocedura</w:t>
      </w:r>
      <w:proofErr w:type="spellEnd"/>
      <w:r w:rsidRPr="00160F60">
        <w:rPr>
          <w:rFonts w:ascii="Verdana" w:hAnsi="Verdana" w:cs="Verdana"/>
          <w:sz w:val="16"/>
          <w:szCs w:val="16"/>
        </w:rPr>
        <w:t xml:space="preserve"> di affidamento del servizio.</w:t>
      </w:r>
    </w:p>
    <w:p w14:paraId="7E7B0F6F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520C2004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6A05C8"/>
    <w:rsid w:val="00752F23"/>
    <w:rsid w:val="00777E5E"/>
    <w:rsid w:val="00793418"/>
    <w:rsid w:val="007F5BA5"/>
    <w:rsid w:val="008853AA"/>
    <w:rsid w:val="00976430"/>
    <w:rsid w:val="00996076"/>
    <w:rsid w:val="009F3604"/>
    <w:rsid w:val="00AC17CB"/>
    <w:rsid w:val="00AE6B6A"/>
    <w:rsid w:val="00B471DE"/>
    <w:rsid w:val="00B82B16"/>
    <w:rsid w:val="00CB67AB"/>
    <w:rsid w:val="00E0427E"/>
    <w:rsid w:val="00E11988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E76F"/>
  <w15:docId w15:val="{1AD515B4-A9BA-433E-A8BA-222D1557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Lucia</cp:lastModifiedBy>
  <cp:revision>2</cp:revision>
  <cp:lastPrinted>2022-04-13T09:48:00Z</cp:lastPrinted>
  <dcterms:created xsi:type="dcterms:W3CDTF">2022-04-13T09:48:00Z</dcterms:created>
  <dcterms:modified xsi:type="dcterms:W3CDTF">2022-04-13T09:48:00Z</dcterms:modified>
</cp:coreProperties>
</file>